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7" w:rsidRPr="006169C7" w:rsidRDefault="006169C7" w:rsidP="006169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Пояснительная записка</w:t>
      </w:r>
    </w:p>
    <w:p w:rsidR="006169C7" w:rsidRPr="006169C7" w:rsidRDefault="006169C7" w:rsidP="00616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учебный план программы подготовки специалистов среднего звена</w:t>
      </w: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бюджетного профессионального образовательного учреждения «Уярский сельскохозяйственный техникум»</w:t>
      </w: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№__</w:t>
      </w:r>
      <w:r w:rsidRPr="00616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456</w:t>
      </w: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от </w:t>
      </w:r>
      <w:r w:rsidRPr="00616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07.05.2014 г</w:t>
      </w: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___, </w:t>
      </w:r>
      <w:proofErr w:type="spellStart"/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</w:t>
      </w:r>
      <w:proofErr w:type="spellEnd"/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Министерством юстиции (рег. № __</w:t>
      </w:r>
      <w:r w:rsidRPr="00616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32506</w:t>
      </w: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от </w:t>
      </w:r>
      <w:r w:rsidRPr="00616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30.05.2014 г</w:t>
      </w: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6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35.02.07. «Механизация сельского хозяйства»</w:t>
      </w: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Российской Федерации «Об образовании»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6169C7">
          <w:rPr>
            <w:rFonts w:ascii="Times New Roman" w:eastAsia="Calibri" w:hAnsi="Times New Roman" w:cs="Times New Roman"/>
            <w:sz w:val="28"/>
            <w:szCs w:val="28"/>
          </w:rPr>
          <w:t>29.12.2012</w:t>
        </w:r>
      </w:smartTag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№ 273-ФЗ «Об образовании в Российской Федерации»</w:t>
      </w:r>
    </w:p>
    <w:p w:rsidR="006169C7" w:rsidRPr="006169C7" w:rsidRDefault="006169C7" w:rsidP="00616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69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 / специальности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6169C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России от 17 мая 2012г. № 273-ФЗ «Об утверждении федерального государственного образовательного стандарта среднего (полного) общего образования»;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6169C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России от 14 июня 2013г. № 464 </w:t>
      </w:r>
      <w:proofErr w:type="gramStart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в ред. 2014 г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  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Приказа </w:t>
      </w:r>
      <w:proofErr w:type="spellStart"/>
      <w:r w:rsidRPr="006169C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России от 16 августа 2013г. № 968  </w:t>
      </w:r>
      <w:proofErr w:type="gramStart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с изм. и </w:t>
      </w:r>
      <w:proofErr w:type="spellStart"/>
      <w:r w:rsidRPr="006169C7">
        <w:rPr>
          <w:rFonts w:ascii="Times New Roman" w:eastAsia="Calibri" w:hAnsi="Times New Roman" w:cs="Times New Roman"/>
          <w:sz w:val="28"/>
          <w:szCs w:val="28"/>
        </w:rPr>
        <w:t>дополн</w:t>
      </w:r>
      <w:proofErr w:type="spell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. от 31 01. 2014 г.)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6169C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России от 18 апреля 2013г.  №  291 (ред. от 18.08. 2016 г)  «Об утверждении Положения о практике </w:t>
      </w:r>
      <w:proofErr w:type="gramStart"/>
      <w:r w:rsidRPr="006169C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образования»;  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6169C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России от 5 июня 2014г. № 632 «Об установлении соответствия профессий и специальностей среднего профессионального образования, перечни которых утверждены  приказом Министерства образования и науки Российской Федерации от 29 октября 2013г. №1199, ,специальностям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2009г. № 355»; </w:t>
      </w:r>
      <w:proofErr w:type="gramEnd"/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Локальных актов КГБПОУ «Уярский сельскохозяйственный техникум»</w:t>
      </w: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 учебного процесса</w:t>
      </w: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режим занятий, в том числе:</w:t>
      </w:r>
    </w:p>
    <w:p w:rsidR="006169C7" w:rsidRPr="006169C7" w:rsidRDefault="006169C7" w:rsidP="006169C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 Учебный год начинается и заканчивается </w:t>
      </w:r>
      <w:proofErr w:type="gramStart"/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графика</w:t>
      </w:r>
      <w:proofErr w:type="gramEnd"/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 процесса. Время завершения обучения зависит от общей продолжительности </w:t>
      </w:r>
      <w:proofErr w:type="gramStart"/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  по</w:t>
      </w:r>
      <w:proofErr w:type="gramEnd"/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специальности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недель)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учебной недели – пятидневная;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занятий (90 мин.) с группировкой парами по 45 минут и 5-ти минутный перерыв между ними. Перерыв между парами составляет 10 минут. Обеденный перерыв составляет 55 минут.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обязательных (аудиторных) учебных занятий студентов в период теоретического обучения составляет 36 часов в неделю. Максимальная нагрузка студента не превышает 54 часа в неделю, включая все виды аудиторной и внеаудиторной работы (обязательные занятия, консультации, выполнение домашних заданий, выполнение самостоятельной работы и др.)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продолжительность каникул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недели, в том числе  в учебном году  составляет 8-11 недель, из них   2 недели в зимний период. 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определяет виды, форму и систему оценки текущего контроля знаний по дисциплинам и междисциплинарным курсам. Текущий контроль проводится в пределах учебного времени, отведенного на соответствующую дисциплину (модуль), как традиционными, так и инновационными методами, включая компьютерные технологии. </w:t>
      </w:r>
      <w:proofErr w:type="spellStart"/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КИМы</w:t>
      </w:r>
      <w:proofErr w:type="spellEnd"/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КОСы</w:t>
      </w:r>
      <w:proofErr w:type="spellEnd"/>
    </w:p>
    <w:p w:rsidR="006169C7" w:rsidRPr="006169C7" w:rsidRDefault="006169C7" w:rsidP="006169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6 семестра в период летних каникул со студентами – юношами проводятся пятидневные учебные сборы на базе техникума, воинских частей, определенных военным комиссариатом.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профессиональный модуль состоит из междисциплинарных курсов, учебной и производственной практик. Практика является обязательным разделом программы подготовки специалистов среднего звена. Она представляет собой вид учебных занятий, обеспечивающих практико-ориентированную подготовку обучающихся. Учебная и производственная практика проводятся при освоении студентами профессиональных компетенций в рамках профессиональных модулей и реализуются в несколько периодов, чередуясь с теоретическими занятиями в рамках профессиональных модулей. Производственная практика по профилю специальности проводится на предприятиях края, реализуется после завершения учебной программы для закрепления всех компетенций в рамках всех профессиональных модулей.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Общее количество практики составляет  33 недели, из них: 20 недель учебной практики, 9 недель  производственной практики (по профилю специальности), 4 недели производственной (преддипломной) практики, которые</w:t>
      </w:r>
      <w:proofErr w:type="gramStart"/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аспределяется следующим образом</w:t>
      </w:r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на 2 курсе во втором семестре учебная практика составляет 6 недель.  На 3 курсе в первом полугодии учебная практика составляет 2 недели, 2 недели на производственную практику  (по профилю специальности)</w:t>
      </w:r>
      <w:proofErr w:type="gramStart"/>
      <w:r w:rsidRPr="006169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169C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о втором полугодии на учебную практику отводится 7 недель, и четыре недели на производственную практику  (по профилю специальности). На 4 курсе в первом полугодии отводится  4 недели учебная практика во </w:t>
      </w:r>
      <w:r w:rsidRPr="006169C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полугодии 1 неделя учебной практики и 3 недели на производственную практику (по профилю специальности),  4 недели на преддипломную производственную практику.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Содержание и формы отчетности по практикам определяются Положением о практике обучающихся, осваивающих основные </w:t>
      </w:r>
      <w:r w:rsidRPr="006169C7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образовательные программы СПО (от 18.04.2013 г приказ № 291 (ред. от 18.08. 2016 г)</w:t>
      </w:r>
      <w:proofErr w:type="gramStart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формы, порядок и периодичность промежуточной аттестации обучающихся, в том числе наличие или отсутствие сессий (экзаменов, сконцентрированных в рамках календарной недели);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государственной итоговой аттестации, порядок ее подготовки и проведения;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рабочим учебным планом предусмотрено выполнение курсовых работ по  ПМ 03 – МДК 03.01. </w:t>
      </w:r>
      <w:r w:rsidRPr="0061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технического обслуживания и ремонта сельскохозяйственных машин и механизмов;</w:t>
      </w: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ПМ 04 – МДК 04.01.</w:t>
      </w:r>
      <w:r w:rsidRPr="0061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структурным подразделением организации.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69C7" w:rsidRPr="006169C7" w:rsidRDefault="006169C7" w:rsidP="0061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Формирование вариативной части ППСЗ</w:t>
      </w:r>
    </w:p>
    <w:p w:rsidR="006169C7" w:rsidRPr="006169C7" w:rsidRDefault="006169C7" w:rsidP="00616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Вариативная часть (864 ч.) использована:</w:t>
      </w:r>
    </w:p>
    <w:p w:rsidR="006169C7" w:rsidRPr="006169C7" w:rsidRDefault="006169C7" w:rsidP="00616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цикле ОГСЭ  добавлено 84 часа, в том числе  введены дисциплины: русский язык и культура речи 48 часов; социальная психология – 36 часов;</w:t>
      </w:r>
    </w:p>
    <w:p w:rsidR="006169C7" w:rsidRPr="006169C7" w:rsidRDefault="006169C7" w:rsidP="00616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Цикл ЕН – добавлено 72 часа, в том числе математика -8 час</w:t>
      </w:r>
      <w:proofErr w:type="gramStart"/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экологические  основы природопользования – 4 часа.</w:t>
      </w:r>
    </w:p>
    <w:p w:rsidR="006169C7" w:rsidRPr="006169C7" w:rsidRDefault="006169C7" w:rsidP="00616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Введена дисциплина – информатика – 60 час</w:t>
      </w:r>
      <w:proofErr w:type="gramStart"/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.;</w:t>
      </w:r>
      <w:proofErr w:type="gramEnd"/>
    </w:p>
    <w:p w:rsidR="006169C7" w:rsidRPr="006169C7" w:rsidRDefault="006169C7" w:rsidP="00616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цикле ОП – введена вариативная дисциплина – Этика профессиональной деятельности – 39 часов; 342 часа направлены на углубление общепрофессиональных дисциплин;</w:t>
      </w:r>
    </w:p>
    <w:p w:rsidR="006169C7" w:rsidRDefault="006169C7" w:rsidP="006169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Цикл ПМ – 327 часа распределены  среди профессиональных модулей</w:t>
      </w: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качества подготовки обучающихся по специальности, формирования общих и профессиональных компетенций.</w:t>
      </w:r>
    </w:p>
    <w:p w:rsidR="006169C7" w:rsidRPr="006169C7" w:rsidRDefault="006169C7" w:rsidP="00616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3. Профессиональный цикл – 327 часов:</w:t>
      </w:r>
    </w:p>
    <w:p w:rsidR="006169C7" w:rsidRPr="006169C7" w:rsidRDefault="006169C7" w:rsidP="00616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3.1. ПМ. 01 Подготовка машин и механизмов, установок, приспособлений к работе, комплектование сборочных единиц – 82 ч.</w:t>
      </w:r>
    </w:p>
    <w:p w:rsidR="006169C7" w:rsidRPr="006169C7" w:rsidRDefault="006169C7" w:rsidP="00616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3.2. ПМ. 02 Эксплуатация сельскохозяйственных машин – 85ч.</w:t>
      </w:r>
    </w:p>
    <w:p w:rsidR="006169C7" w:rsidRPr="006169C7" w:rsidRDefault="006169C7" w:rsidP="00616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3.3. ПМ. 03 Техническое обслуживание и диагностирование неисправностей сельскохозяйственных машин и механизмов, ремонт отдельных деталей и узлов. – 20 ч.</w:t>
      </w:r>
    </w:p>
    <w:p w:rsidR="006169C7" w:rsidRPr="006169C7" w:rsidRDefault="006169C7" w:rsidP="00616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3.4. ПМ. 04 Управление работами машинно-тракторного парка сельскохозяйственного предприятия – 85 ч.</w:t>
      </w:r>
    </w:p>
    <w:p w:rsidR="006169C7" w:rsidRPr="006169C7" w:rsidRDefault="006169C7" w:rsidP="006169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6169C7">
        <w:rPr>
          <w:rFonts w:ascii="Times New Roman" w:eastAsia="Lucida Sans Unicode" w:hAnsi="Times New Roman" w:cs="Times New Roman"/>
          <w:sz w:val="28"/>
          <w:szCs w:val="28"/>
          <w:lang w:eastAsia="ar-SA"/>
        </w:rPr>
        <w:t>3.5. ПМ.05 Выполнение работ по одной или нескольким профессиям рабочих, должностям служащих –55 ч.</w:t>
      </w: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Формы проведения консультаций</w:t>
      </w: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учебном плане предусмотрены консультации в объёме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1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часов - по 100 часов на год (из расчёта 4 часа на одного обучающегося 25 человек) за каждый учебный год, в том числе включая период реализации образовательной программы среднего общего образования. Формы консультаций - групповые, индивидуальные,</w:t>
      </w: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письменные,  устные используются на проведение консультаций перед экзаменами, консультаций по наиболее трудоемким дисциплинам и темам, </w:t>
      </w: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письменных экзаменационных работ. Консультации проводятся по учебным дисциплинам в течение всего периода обучения. </w:t>
      </w:r>
    </w:p>
    <w:p w:rsidR="006169C7" w:rsidRPr="006169C7" w:rsidRDefault="006169C7" w:rsidP="006169C7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Формы проведения промежуточной аттестации 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по дисциплинам профессионального цикла и циклов ОГСЭ и ЕН введены формы промежуточной аттестации – </w:t>
      </w:r>
      <w:proofErr w:type="gramStart"/>
      <w:r w:rsidRPr="006169C7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 (зачет), ДЗ (дифференцированный зачет), Э (экзамен);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C7">
        <w:rPr>
          <w:rFonts w:ascii="Times New Roman" w:eastAsia="Calibri" w:hAnsi="Times New Roman" w:cs="Times New Roman"/>
          <w:sz w:val="28"/>
          <w:szCs w:val="28"/>
        </w:rPr>
        <w:t>В гр. 3 рабочего учебного плана предусмотрена промежуточная аттестация в форме зачета, дифференцированного зачета, экзамена (квалификационного, комплексного)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C7">
        <w:rPr>
          <w:rFonts w:ascii="Times New Roman" w:eastAsia="Calibri" w:hAnsi="Times New Roman" w:cs="Times New Roman"/>
          <w:sz w:val="28"/>
          <w:szCs w:val="28"/>
        </w:rPr>
        <w:t>Зачеты, дифференцированные зачеты проводятся за счет времени отведенного на изучение учебной дисциплины или модуля.</w:t>
      </w:r>
    </w:p>
    <w:p w:rsidR="006169C7" w:rsidRPr="006169C7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9C7">
        <w:rPr>
          <w:rFonts w:ascii="Times New Roman" w:eastAsia="Calibri" w:hAnsi="Times New Roman" w:cs="Times New Roman"/>
          <w:sz w:val="28"/>
          <w:szCs w:val="28"/>
        </w:rPr>
        <w:t xml:space="preserve">Проведение экзамена осуществляется в первый день после теоретического обучения, на последующие  экзамены дается подготовка студентам, не менее 2 –х дней. </w:t>
      </w:r>
    </w:p>
    <w:p w:rsidR="006169C7" w:rsidRPr="00182E2D" w:rsidRDefault="006169C7" w:rsidP="00616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E2D">
        <w:rPr>
          <w:rFonts w:ascii="Times New Roman" w:eastAsia="Calibri" w:hAnsi="Times New Roman" w:cs="Times New Roman"/>
          <w:sz w:val="28"/>
          <w:szCs w:val="28"/>
        </w:rPr>
        <w:t>В рабочем</w:t>
      </w:r>
      <w:r w:rsidR="00182E2D" w:rsidRPr="00182E2D">
        <w:rPr>
          <w:rFonts w:ascii="Times New Roman" w:eastAsia="Calibri" w:hAnsi="Times New Roman" w:cs="Times New Roman"/>
          <w:sz w:val="28"/>
          <w:szCs w:val="28"/>
        </w:rPr>
        <w:t xml:space="preserve"> учебном плане предусмотрено  14 экзаменов, 24</w:t>
      </w:r>
      <w:r w:rsidRPr="00182E2D">
        <w:rPr>
          <w:rFonts w:ascii="Times New Roman" w:eastAsia="Calibri" w:hAnsi="Times New Roman" w:cs="Times New Roman"/>
          <w:sz w:val="28"/>
          <w:szCs w:val="28"/>
        </w:rPr>
        <w:t xml:space="preserve"> – ДЗ, 1 – зачет</w:t>
      </w:r>
    </w:p>
    <w:p w:rsidR="006169C7" w:rsidRPr="006169C7" w:rsidRDefault="006169C7" w:rsidP="00616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9C7" w:rsidRPr="006169C7" w:rsidRDefault="006169C7" w:rsidP="00616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4.5. Формы прове</w:t>
      </w:r>
      <w:r w:rsidR="00182E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дения государственной  итоговой </w:t>
      </w:r>
      <w:r w:rsidRPr="006169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аттестации –</w:t>
      </w:r>
    </w:p>
    <w:p w:rsidR="006169C7" w:rsidRPr="006169C7" w:rsidRDefault="006169C7" w:rsidP="00616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C7">
        <w:rPr>
          <w:rFonts w:ascii="Times New Roman" w:eastAsia="Calibri" w:hAnsi="Times New Roman" w:cs="Times New Roman"/>
          <w:sz w:val="24"/>
          <w:szCs w:val="24"/>
        </w:rPr>
        <w:t xml:space="preserve">Согласно приказу </w:t>
      </w:r>
      <w:proofErr w:type="spellStart"/>
      <w:r w:rsidRPr="006169C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169C7">
        <w:rPr>
          <w:rFonts w:ascii="Times New Roman" w:eastAsia="Calibri" w:hAnsi="Times New Roman" w:cs="Times New Roman"/>
          <w:sz w:val="24"/>
          <w:szCs w:val="24"/>
        </w:rPr>
        <w:t xml:space="preserve"> России от 16.08.2013г. № 968 «Об утверждении Порядка проведения  Государственной итоговой аттестации  по образовательным программам среднего профессионального образования» (с изменениями и дополнениями 2014 г)</w:t>
      </w:r>
      <w:r w:rsidRPr="006169C7">
        <w:rPr>
          <w:rFonts w:ascii="Times New Roman" w:eastAsia="Calibri" w:hAnsi="Times New Roman" w:cs="Times New Roman"/>
          <w:sz w:val="24"/>
          <w:szCs w:val="24"/>
        </w:rPr>
        <w:tab/>
      </w:r>
      <w:r w:rsidRPr="006169C7">
        <w:rPr>
          <w:rFonts w:ascii="Times New Roman" w:eastAsia="Calibri" w:hAnsi="Times New Roman" w:cs="Times New Roman"/>
          <w:sz w:val="24"/>
          <w:szCs w:val="24"/>
        </w:rPr>
        <w:tab/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C7">
        <w:rPr>
          <w:rFonts w:ascii="Times New Roman" w:eastAsia="Calibri" w:hAnsi="Times New Roman" w:cs="Times New Roman"/>
          <w:sz w:val="24"/>
          <w:szCs w:val="24"/>
        </w:rPr>
        <w:t>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C7">
        <w:rPr>
          <w:rFonts w:ascii="Times New Roman" w:eastAsia="Calibri" w:hAnsi="Times New Roman" w:cs="Times New Roman"/>
          <w:sz w:val="24"/>
          <w:szCs w:val="24"/>
        </w:rPr>
        <w:t>-защита выпускной квалификационной работы;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C7">
        <w:rPr>
          <w:rFonts w:ascii="Times New Roman" w:eastAsia="Calibri" w:hAnsi="Times New Roman" w:cs="Times New Roman"/>
          <w:sz w:val="24"/>
          <w:szCs w:val="24"/>
        </w:rPr>
        <w:t>-государственный экзамен;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C7">
        <w:rPr>
          <w:rFonts w:ascii="Times New Roman" w:eastAsia="Calibri" w:hAnsi="Times New Roman" w:cs="Times New Roman"/>
          <w:sz w:val="24"/>
          <w:szCs w:val="24"/>
        </w:rPr>
        <w:t>В зависимости от осваиваемой образовательной программы среднего профессионального образования выпускная квалифицированная работа выполняется в следующих видах:</w:t>
      </w:r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69C7">
        <w:rPr>
          <w:rFonts w:ascii="Times New Roman" w:eastAsia="Calibri" w:hAnsi="Times New Roman" w:cs="Times New Roman"/>
          <w:sz w:val="24"/>
          <w:szCs w:val="24"/>
        </w:rPr>
        <w:t>Дипломный проект (работа)  - по выбранной темы;</w:t>
      </w:r>
      <w:proofErr w:type="gramEnd"/>
    </w:p>
    <w:p w:rsidR="006169C7" w:rsidRPr="006169C7" w:rsidRDefault="006169C7" w:rsidP="006169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C7">
        <w:rPr>
          <w:rFonts w:ascii="Times New Roman" w:eastAsia="Calibri" w:hAnsi="Times New Roman" w:cs="Times New Roman"/>
          <w:sz w:val="24"/>
          <w:szCs w:val="24"/>
        </w:rPr>
        <w:t>государственный экзамен   - по материалам  ПМ.</w:t>
      </w:r>
    </w:p>
    <w:p w:rsidR="006169C7" w:rsidRPr="006169C7" w:rsidRDefault="006169C7" w:rsidP="006169C7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9C7">
        <w:rPr>
          <w:rFonts w:ascii="Times New Roman" w:eastAsia="Calibri" w:hAnsi="Times New Roman" w:cs="Times New Roman"/>
          <w:bCs/>
          <w:sz w:val="24"/>
          <w:szCs w:val="24"/>
        </w:rPr>
        <w:t>К государственной итоговой аттестации допускается студент, не имеющий академической задолженности и в полном объеме выполняющий учебный план или индивидуальный учебный план по ППССЗ.</w:t>
      </w:r>
    </w:p>
    <w:p w:rsidR="006169C7" w:rsidRPr="006169C7" w:rsidRDefault="006169C7" w:rsidP="006169C7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9C7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государственной итоговой аттестации, требования к выпускным квалифицированным работам, а также критерии оценки знаний, доводятся до сведения студентов, не </w:t>
      </w:r>
      <w:proofErr w:type="gramStart"/>
      <w:r w:rsidRPr="006169C7">
        <w:rPr>
          <w:rFonts w:ascii="Times New Roman" w:eastAsia="Calibri" w:hAnsi="Times New Roman" w:cs="Times New Roman"/>
          <w:bCs/>
          <w:sz w:val="24"/>
          <w:szCs w:val="24"/>
        </w:rPr>
        <w:t>позднее</w:t>
      </w:r>
      <w:proofErr w:type="gramEnd"/>
      <w:r w:rsidRPr="006169C7">
        <w:rPr>
          <w:rFonts w:ascii="Times New Roman" w:eastAsia="Calibri" w:hAnsi="Times New Roman" w:cs="Times New Roman"/>
          <w:bCs/>
          <w:sz w:val="24"/>
          <w:szCs w:val="24"/>
        </w:rPr>
        <w:t xml:space="preserve"> чем за шесть месяцев до начала государственной итоговой аттестации.</w:t>
      </w:r>
    </w:p>
    <w:p w:rsidR="006169C7" w:rsidRPr="006169C7" w:rsidRDefault="006169C7" w:rsidP="006169C7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9C7">
        <w:rPr>
          <w:rFonts w:ascii="Times New Roman" w:eastAsia="Calibri" w:hAnsi="Times New Roman" w:cs="Times New Roman"/>
          <w:bCs/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оценки знаний утверждаются директором КГБПОУ  « Уярский сельскохозяйственный техникум» после их обсуждения на заседании педагогического совета с участием председателей государственных экзаменационных комиссий.</w:t>
      </w:r>
    </w:p>
    <w:p w:rsidR="006169C7" w:rsidRPr="006169C7" w:rsidRDefault="006169C7" w:rsidP="006169C7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69C7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Государственная итоговая аттестация проводится на выпускном курсе. </w:t>
      </w:r>
    </w:p>
    <w:p w:rsidR="006169C7" w:rsidRPr="006169C7" w:rsidRDefault="006169C7" w:rsidP="006169C7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69C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III</w:t>
      </w:r>
      <w:r w:rsidRPr="006169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proofErr w:type="gramStart"/>
      <w:r w:rsidRPr="006169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Производственная  практика</w:t>
      </w:r>
      <w:proofErr w:type="gramEnd"/>
      <w:r w:rsidRPr="006169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(по профилю специальности)</w:t>
      </w:r>
    </w:p>
    <w:p w:rsidR="006169C7" w:rsidRPr="006169C7" w:rsidRDefault="006169C7" w:rsidP="0061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jc w:val="center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3292"/>
        <w:gridCol w:w="1574"/>
        <w:gridCol w:w="2606"/>
        <w:gridCol w:w="1974"/>
      </w:tblGrid>
      <w:tr w:rsidR="006169C7" w:rsidRPr="006169C7" w:rsidTr="00182E2D">
        <w:trPr>
          <w:jc w:val="center"/>
        </w:trPr>
        <w:tc>
          <w:tcPr>
            <w:tcW w:w="1163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Индекс</w:t>
            </w:r>
          </w:p>
        </w:tc>
        <w:tc>
          <w:tcPr>
            <w:tcW w:w="3292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4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Курс, семестр</w:t>
            </w:r>
          </w:p>
        </w:tc>
        <w:tc>
          <w:tcPr>
            <w:tcW w:w="2606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Количество недель/количество часов</w:t>
            </w:r>
          </w:p>
        </w:tc>
        <w:tc>
          <w:tcPr>
            <w:tcW w:w="1974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6169C7" w:rsidRPr="006169C7" w:rsidTr="00182E2D">
        <w:trPr>
          <w:jc w:val="center"/>
        </w:trPr>
        <w:tc>
          <w:tcPr>
            <w:tcW w:w="1163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92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606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74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169C7" w:rsidRPr="006169C7" w:rsidTr="00182E2D">
        <w:trPr>
          <w:jc w:val="center"/>
        </w:trPr>
        <w:tc>
          <w:tcPr>
            <w:tcW w:w="1163" w:type="dxa"/>
          </w:tcPr>
          <w:p w:rsidR="006169C7" w:rsidRPr="006169C7" w:rsidRDefault="006169C7" w:rsidP="006169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3292" w:type="dxa"/>
          </w:tcPr>
          <w:p w:rsidR="006169C7" w:rsidRPr="006169C7" w:rsidRDefault="006169C7" w:rsidP="0061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74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2-4</w:t>
            </w:r>
          </w:p>
        </w:tc>
        <w:tc>
          <w:tcPr>
            <w:tcW w:w="2606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29/1044</w:t>
            </w:r>
          </w:p>
        </w:tc>
        <w:tc>
          <w:tcPr>
            <w:tcW w:w="1974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proofErr w:type="gramEnd"/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1-9</w:t>
            </w:r>
          </w:p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1.1-1.6, 2.1-2.4, 3.1-3.4, 4.1-4.6</w:t>
            </w:r>
          </w:p>
        </w:tc>
      </w:tr>
      <w:tr w:rsidR="006169C7" w:rsidRPr="006169C7" w:rsidTr="00182E2D">
        <w:trPr>
          <w:jc w:val="center"/>
        </w:trPr>
        <w:tc>
          <w:tcPr>
            <w:tcW w:w="1163" w:type="dxa"/>
          </w:tcPr>
          <w:p w:rsidR="006169C7" w:rsidRPr="006169C7" w:rsidRDefault="006169C7" w:rsidP="0061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УП.01</w:t>
            </w:r>
          </w:p>
        </w:tc>
        <w:tc>
          <w:tcPr>
            <w:tcW w:w="3292" w:type="dxa"/>
          </w:tcPr>
          <w:p w:rsidR="006169C7" w:rsidRPr="006169C7" w:rsidRDefault="006169C7" w:rsidP="0061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574" w:type="dxa"/>
          </w:tcPr>
          <w:p w:rsidR="006169C7" w:rsidRPr="00182E2D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2-4, 3-8</w:t>
            </w:r>
          </w:p>
          <w:p w:rsidR="006169C7" w:rsidRPr="00182E2D" w:rsidRDefault="006169C7" w:rsidP="0061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20/720</w:t>
            </w:r>
          </w:p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69C7" w:rsidRPr="006169C7" w:rsidRDefault="006169C7" w:rsidP="0061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4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9C7" w:rsidRPr="006169C7" w:rsidTr="00182E2D">
        <w:trPr>
          <w:jc w:val="center"/>
        </w:trPr>
        <w:tc>
          <w:tcPr>
            <w:tcW w:w="1163" w:type="dxa"/>
          </w:tcPr>
          <w:p w:rsidR="006169C7" w:rsidRPr="006169C7" w:rsidRDefault="006169C7" w:rsidP="0061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ПП.02</w:t>
            </w:r>
          </w:p>
        </w:tc>
        <w:tc>
          <w:tcPr>
            <w:tcW w:w="3292" w:type="dxa"/>
          </w:tcPr>
          <w:p w:rsidR="006169C7" w:rsidRPr="006169C7" w:rsidRDefault="006169C7" w:rsidP="0061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 по профилю специальности</w:t>
            </w:r>
          </w:p>
        </w:tc>
        <w:tc>
          <w:tcPr>
            <w:tcW w:w="1574" w:type="dxa"/>
          </w:tcPr>
          <w:p w:rsidR="006169C7" w:rsidRPr="00182E2D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4, 7</w:t>
            </w:r>
          </w:p>
        </w:tc>
        <w:tc>
          <w:tcPr>
            <w:tcW w:w="2606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9/324</w:t>
            </w:r>
          </w:p>
        </w:tc>
        <w:tc>
          <w:tcPr>
            <w:tcW w:w="1974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9C7" w:rsidRPr="006169C7" w:rsidTr="00182E2D">
        <w:trPr>
          <w:jc w:val="center"/>
        </w:trPr>
        <w:tc>
          <w:tcPr>
            <w:tcW w:w="1163" w:type="dxa"/>
          </w:tcPr>
          <w:p w:rsidR="006169C7" w:rsidRPr="006169C7" w:rsidRDefault="006169C7" w:rsidP="0061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ПП.03</w:t>
            </w:r>
          </w:p>
        </w:tc>
        <w:tc>
          <w:tcPr>
            <w:tcW w:w="3292" w:type="dxa"/>
          </w:tcPr>
          <w:p w:rsidR="006169C7" w:rsidRPr="006169C7" w:rsidRDefault="006169C7" w:rsidP="0061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 преддипломная</w:t>
            </w:r>
          </w:p>
        </w:tc>
        <w:tc>
          <w:tcPr>
            <w:tcW w:w="1574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06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4/144</w:t>
            </w:r>
          </w:p>
        </w:tc>
        <w:tc>
          <w:tcPr>
            <w:tcW w:w="1974" w:type="dxa"/>
          </w:tcPr>
          <w:p w:rsidR="006169C7" w:rsidRPr="006169C7" w:rsidRDefault="006169C7" w:rsidP="0061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69C7" w:rsidRPr="006169C7" w:rsidRDefault="006169C7" w:rsidP="0061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6169C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IY</w:t>
      </w:r>
      <w:r w:rsidRPr="006169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proofErr w:type="gramEnd"/>
      <w:r w:rsidRPr="006169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Промежуточная аттестация –7 недель, </w:t>
      </w:r>
    </w:p>
    <w:p w:rsidR="006169C7" w:rsidRPr="006169C7" w:rsidRDefault="006169C7" w:rsidP="0061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69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государственная итоговая аттестация – 6 недель</w:t>
      </w:r>
    </w:p>
    <w:p w:rsidR="006169C7" w:rsidRPr="006169C7" w:rsidRDefault="006169C7" w:rsidP="0061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69C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Y</w:t>
      </w:r>
      <w:r w:rsidRPr="006169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Защита выпускной квалификационной работы</w:t>
      </w:r>
    </w:p>
    <w:p w:rsidR="006169C7" w:rsidRPr="006169C7" w:rsidRDefault="006169C7" w:rsidP="006169C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9C7" w:rsidRPr="006169C7" w:rsidRDefault="006169C7" w:rsidP="006169C7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9C7" w:rsidRPr="006169C7" w:rsidRDefault="006169C7" w:rsidP="006169C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69C7" w:rsidRPr="006169C7" w:rsidRDefault="006169C7" w:rsidP="00616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9C7">
        <w:rPr>
          <w:rFonts w:ascii="Times New Roman" w:eastAsia="Calibri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  35.02.07 Механизация сельского хозяйства</w:t>
      </w:r>
    </w:p>
    <w:p w:rsidR="006169C7" w:rsidRPr="006169C7" w:rsidRDefault="006169C7" w:rsidP="00616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Кабинеты: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дисциплин;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 в профессиональной деятельности;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графики;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механики;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материаловедения;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транспортным средством и безопасности движения;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агрономии, зоотехнии;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транспортным средством и безопасности движения;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основ природопользования;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 и охраны труда.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Лаборатории: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электротехники и электроники;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метрологии, стандартизации и подтверждения качества;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гидравлики и теплотехники;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 и смазочных материалов;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тракторов, самоходных сельскохозяйственных и мелиоративных машин, автомобилей;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машинно-тракторного парка;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и ремонта машин;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производства продукции растениеводства;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производства продукции животноводства.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Тренажеры, тренажерные комплексы: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 </w:t>
      </w:r>
      <w:bookmarkStart w:id="0" w:name="_GoBack"/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выработки навыков и совершенствования техники управления транспортным </w:t>
      </w:r>
      <w:bookmarkEnd w:id="0"/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средством.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Учебно-производственное хозяйство.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Мастерские: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слесарные мастерские;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технического обслуживания.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Полигоны: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учебно-производственное хозяйство;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автодром, </w:t>
      </w:r>
      <w:proofErr w:type="spellStart"/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трактородром</w:t>
      </w:r>
      <w:proofErr w:type="spellEnd"/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 с учебными автомобилями категорий "В" и "С".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комплекс: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Залы: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читальный зал с выходом в сеть Интернет;</w:t>
      </w:r>
    </w:p>
    <w:p w:rsidR="006169C7" w:rsidRPr="006169C7" w:rsidRDefault="006169C7" w:rsidP="006169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зал.</w:t>
      </w:r>
    </w:p>
    <w:p w:rsidR="006169C7" w:rsidRPr="006169C7" w:rsidRDefault="006169C7" w:rsidP="00616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169C7" w:rsidRPr="006169C7" w:rsidRDefault="006169C7" w:rsidP="006169C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9C7" w:rsidRPr="006169C7" w:rsidRDefault="006169C7" w:rsidP="006169C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9C7" w:rsidRPr="006169C7" w:rsidRDefault="006169C7" w:rsidP="006169C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9C7" w:rsidRPr="006169C7" w:rsidRDefault="006169C7" w:rsidP="006169C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169C7" w:rsidRPr="006169C7" w:rsidRDefault="006169C7" w:rsidP="0061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 _______________________________ Г.П. Кириченко</w:t>
      </w: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отделением ___________________________________И.В. Куликова</w:t>
      </w: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 общеобразовательных дисциплин  _________ А.О. Овчинникова</w:t>
      </w: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 специальных  дисциплин  ________________ Р.А. Наболь</w:t>
      </w: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C7" w:rsidRPr="006169C7" w:rsidRDefault="006169C7" w:rsidP="0061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79" w:rsidRDefault="00807079"/>
    <w:sectPr w:rsidR="0080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7"/>
    <w:rsid w:val="00182E2D"/>
    <w:rsid w:val="006169C7"/>
    <w:rsid w:val="007362B3"/>
    <w:rsid w:val="008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ПУ№63</cp:lastModifiedBy>
  <cp:revision>2</cp:revision>
  <dcterms:created xsi:type="dcterms:W3CDTF">2017-05-19T06:59:00Z</dcterms:created>
  <dcterms:modified xsi:type="dcterms:W3CDTF">2017-05-19T06:59:00Z</dcterms:modified>
</cp:coreProperties>
</file>